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2C" w:rsidRDefault="00A83ABB" w:rsidP="00CE1342">
      <w:pPr>
        <w:pStyle w:val="Default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style="width:83.25pt;height:67.5pt;visibility:visible">
            <v:imagedata r:id="rId4" o:title=""/>
          </v:shape>
        </w:pict>
      </w:r>
      <w:r w:rsidR="0088212C" w:rsidRPr="00B05735">
        <w:rPr>
          <w:b/>
          <w:sz w:val="32"/>
          <w:szCs w:val="32"/>
        </w:rPr>
        <w:t>GEMENSAMT PM FÖR 16-17 MAJ</w:t>
      </w:r>
      <w:r w:rsidR="0088212C">
        <w:rPr>
          <w:b/>
          <w:sz w:val="32"/>
          <w:szCs w:val="32"/>
        </w:rPr>
        <w:t xml:space="preserve">    </w:t>
      </w:r>
      <w:r>
        <w:rPr>
          <w:noProof/>
          <w:lang w:eastAsia="sv-SE"/>
        </w:rPr>
        <w:pict>
          <v:shape id="Bildobjekt 3" o:spid="_x0000_i1026" type="#_x0000_t75" style="width:76.5pt;height:76.5pt;visibility:visible">
            <v:imagedata r:id="rId5" o:title=""/>
          </v:shape>
        </w:pict>
      </w:r>
    </w:p>
    <w:p w:rsidR="0088212C" w:rsidRPr="00B05735" w:rsidRDefault="0088212C" w:rsidP="00C34229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Skellefteå OK och Långvikens OK hälsar dig välkommen till våra tävlingar som utgår från samma TC.</w:t>
      </w:r>
    </w:p>
    <w:p w:rsidR="0088212C" w:rsidRDefault="0088212C" w:rsidP="00C34229">
      <w:pPr>
        <w:pStyle w:val="Default"/>
      </w:pPr>
    </w:p>
    <w:tbl>
      <w:tblPr>
        <w:tblW w:w="94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141"/>
        <w:gridCol w:w="2935"/>
        <w:gridCol w:w="4122"/>
        <w:gridCol w:w="170"/>
        <w:gridCol w:w="453"/>
      </w:tblGrid>
      <w:tr w:rsidR="0088212C" w:rsidRPr="004B5E47" w:rsidTr="00EA1F76">
        <w:trPr>
          <w:gridAfter w:val="2"/>
          <w:wAfter w:w="623" w:type="dxa"/>
          <w:trHeight w:val="304"/>
        </w:trPr>
        <w:tc>
          <w:tcPr>
            <w:tcW w:w="1668" w:type="dxa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t xml:space="preserve"> </w:t>
            </w:r>
            <w:r w:rsidRPr="004B5E47">
              <w:rPr>
                <w:b/>
                <w:bCs/>
                <w:sz w:val="22"/>
                <w:szCs w:val="22"/>
              </w:rPr>
              <w:t xml:space="preserve">Samling </w:t>
            </w:r>
          </w:p>
        </w:tc>
        <w:tc>
          <w:tcPr>
            <w:tcW w:w="7198" w:type="dxa"/>
            <w:gridSpan w:val="3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B5E47">
              <w:rPr>
                <w:b/>
                <w:sz w:val="22"/>
                <w:szCs w:val="22"/>
              </w:rPr>
              <w:t>Innervik</w:t>
            </w:r>
            <w:proofErr w:type="spellEnd"/>
            <w:r w:rsidRPr="004B5E47">
              <w:rPr>
                <w:b/>
                <w:sz w:val="22"/>
                <w:szCs w:val="22"/>
              </w:rPr>
              <w:t>,</w:t>
            </w:r>
            <w:r w:rsidRPr="004B5E47">
              <w:rPr>
                <w:sz w:val="22"/>
                <w:szCs w:val="22"/>
              </w:rPr>
              <w:t xml:space="preserve"> gamla E4,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4B5E47">
                <w:rPr>
                  <w:sz w:val="22"/>
                  <w:szCs w:val="22"/>
                </w:rPr>
                <w:t>5 km</w:t>
              </w:r>
            </w:smartTag>
            <w:r w:rsidRPr="004B5E47">
              <w:rPr>
                <w:sz w:val="22"/>
                <w:szCs w:val="22"/>
              </w:rPr>
              <w:t xml:space="preserve"> öster om rondellen vid </w:t>
            </w:r>
            <w:proofErr w:type="spellStart"/>
            <w:r w:rsidRPr="004B5E47">
              <w:rPr>
                <w:sz w:val="22"/>
                <w:szCs w:val="22"/>
              </w:rPr>
              <w:t>Mekonomen</w:t>
            </w:r>
            <w:proofErr w:type="spellEnd"/>
            <w:r w:rsidRPr="004B5E47">
              <w:rPr>
                <w:sz w:val="22"/>
                <w:szCs w:val="22"/>
              </w:rPr>
              <w:t xml:space="preserve">. Kommer du från söder svänger du av E4 efter Bureå, kommer du från norr svänger du höger direkt efter rondellen och kör under nya E4 mot </w:t>
            </w:r>
            <w:proofErr w:type="spellStart"/>
            <w:r w:rsidRPr="004B5E47">
              <w:rPr>
                <w:sz w:val="22"/>
                <w:szCs w:val="22"/>
              </w:rPr>
              <w:t>Innervik</w:t>
            </w:r>
            <w:proofErr w:type="spellEnd"/>
            <w:r w:rsidRPr="004B5E47">
              <w:rPr>
                <w:sz w:val="22"/>
                <w:szCs w:val="22"/>
              </w:rPr>
              <w:t xml:space="preserve">. </w:t>
            </w:r>
          </w:p>
        </w:tc>
      </w:tr>
      <w:tr w:rsidR="0088212C" w:rsidRPr="004B5E47" w:rsidTr="00EA1F76">
        <w:trPr>
          <w:gridAfter w:val="2"/>
          <w:wAfter w:w="623" w:type="dxa"/>
          <w:trHeight w:val="707"/>
        </w:trPr>
        <w:tc>
          <w:tcPr>
            <w:tcW w:w="1668" w:type="dxa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Vägvisning </w:t>
            </w:r>
          </w:p>
        </w:tc>
        <w:tc>
          <w:tcPr>
            <w:tcW w:w="7198" w:type="dxa"/>
            <w:gridSpan w:val="3"/>
          </w:tcPr>
          <w:p w:rsidR="0088212C" w:rsidRPr="004B5E47" w:rsidRDefault="0088212C" w:rsidP="00D77528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Från gamla E4 i </w:t>
            </w:r>
            <w:proofErr w:type="spellStart"/>
            <w:r w:rsidRPr="004B5E47">
              <w:rPr>
                <w:sz w:val="22"/>
                <w:szCs w:val="22"/>
              </w:rPr>
              <w:t>Innervik</w:t>
            </w:r>
            <w:proofErr w:type="spellEnd"/>
            <w:r w:rsidRPr="004B5E47">
              <w:rPr>
                <w:sz w:val="22"/>
                <w:szCs w:val="22"/>
              </w:rPr>
              <w:t xml:space="preserve">, sedan följer du en smal </w:t>
            </w:r>
            <w:proofErr w:type="spellStart"/>
            <w:r w:rsidRPr="004B5E47">
              <w:rPr>
                <w:sz w:val="22"/>
                <w:szCs w:val="22"/>
              </w:rPr>
              <w:t>byaväg</w:t>
            </w:r>
            <w:proofErr w:type="spellEnd"/>
            <w:r w:rsidRPr="004B5E4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km"/>
              </w:smartTagPr>
              <w:r w:rsidRPr="004B5E47">
                <w:rPr>
                  <w:sz w:val="22"/>
                  <w:szCs w:val="22"/>
                </w:rPr>
                <w:t>1,5 km</w:t>
              </w:r>
            </w:smartTag>
            <w:r w:rsidRPr="004B5E47">
              <w:rPr>
                <w:sz w:val="22"/>
                <w:szCs w:val="22"/>
              </w:rPr>
              <w:t xml:space="preserve"> till anvisad parkering</w:t>
            </w: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Parkering </w:t>
            </w:r>
          </w:p>
        </w:tc>
        <w:tc>
          <w:tcPr>
            <w:tcW w:w="7198" w:type="dxa"/>
            <w:gridSpan w:val="3"/>
          </w:tcPr>
          <w:p w:rsidR="0088212C" w:rsidRPr="004B5E47" w:rsidRDefault="0088212C" w:rsidP="00C34229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På anvisad plats, Avstånd till TC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4B5E47">
                <w:rPr>
                  <w:sz w:val="22"/>
                  <w:szCs w:val="22"/>
                </w:rPr>
                <w:t>200 m</w:t>
              </w:r>
            </w:smartTag>
            <w:r w:rsidRPr="004B5E47">
              <w:rPr>
                <w:sz w:val="22"/>
                <w:szCs w:val="22"/>
              </w:rPr>
              <w:t>. Om ängen inte räcker till blir det parkering längs byvägen, 300-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B5E47">
                <w:rPr>
                  <w:sz w:val="22"/>
                  <w:szCs w:val="22"/>
                </w:rPr>
                <w:t>500 m</w:t>
              </w:r>
            </w:smartTag>
            <w:r w:rsidRPr="004B5E47">
              <w:rPr>
                <w:sz w:val="22"/>
                <w:szCs w:val="22"/>
              </w:rPr>
              <w:t xml:space="preserve"> från TC</w:t>
            </w: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  <w:tcBorders>
              <w:left w:val="nil"/>
            </w:tcBorders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Karta </w:t>
            </w:r>
          </w:p>
        </w:tc>
        <w:tc>
          <w:tcPr>
            <w:tcW w:w="7198" w:type="dxa"/>
            <w:gridSpan w:val="3"/>
            <w:tcBorders>
              <w:right w:val="nil"/>
            </w:tcBorders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B5E47">
              <w:rPr>
                <w:sz w:val="22"/>
                <w:szCs w:val="22"/>
              </w:rPr>
              <w:t>Bodan</w:t>
            </w:r>
            <w:proofErr w:type="spellEnd"/>
            <w:r w:rsidRPr="004B5E47">
              <w:rPr>
                <w:sz w:val="22"/>
                <w:szCs w:val="22"/>
              </w:rPr>
              <w:t>/</w:t>
            </w:r>
            <w:proofErr w:type="spellStart"/>
            <w:r w:rsidRPr="004B5E47">
              <w:rPr>
                <w:sz w:val="22"/>
                <w:szCs w:val="22"/>
              </w:rPr>
              <w:t>Innervik</w:t>
            </w:r>
            <w:proofErr w:type="spellEnd"/>
            <w:r w:rsidRPr="004B5E47">
              <w:rPr>
                <w:sz w:val="22"/>
                <w:szCs w:val="22"/>
              </w:rPr>
              <w:t xml:space="preserve">. Reviderad 2014-2015. Ekvidistans: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4B5E47">
                <w:rPr>
                  <w:sz w:val="22"/>
                  <w:szCs w:val="22"/>
                </w:rPr>
                <w:t>5 meter</w:t>
              </w:r>
            </w:smartTag>
            <w:r w:rsidRPr="004B5E47">
              <w:rPr>
                <w:sz w:val="22"/>
                <w:szCs w:val="22"/>
              </w:rPr>
              <w:t xml:space="preserve"> </w:t>
            </w:r>
          </w:p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Kartskalor: Långdistans (lördag) HD60 och äldre 1:7 500 Övriga 1:10 000 </w:t>
            </w:r>
          </w:p>
          <w:p w:rsidR="0088212C" w:rsidRPr="004B5E47" w:rsidRDefault="0088212C" w:rsidP="00C34229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Medeldistans (söndag) HD60 och äldre 1:7 500 Övriga 1:10 000 </w:t>
            </w: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  <w:tcBorders>
              <w:left w:val="nil"/>
            </w:tcBorders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8" w:type="dxa"/>
            <w:gridSpan w:val="3"/>
            <w:tcBorders>
              <w:right w:val="nil"/>
            </w:tcBorders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  <w:tcBorders>
              <w:left w:val="nil"/>
            </w:tcBorders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Terräng </w:t>
            </w:r>
          </w:p>
        </w:tc>
        <w:tc>
          <w:tcPr>
            <w:tcW w:w="7198" w:type="dxa"/>
            <w:gridSpan w:val="3"/>
            <w:tcBorders>
              <w:right w:val="nil"/>
            </w:tcBorders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Terrängtyp: Detaljrik skogsmark med inslag av vildmarkskaraktär. Ungdomsbanor går i område med stigar </w:t>
            </w:r>
            <w:r w:rsidRPr="004B5E47">
              <w:rPr>
                <w:b/>
                <w:sz w:val="22"/>
                <w:szCs w:val="22"/>
              </w:rPr>
              <w:t>varav en del snitslats med vit snitsel</w:t>
            </w:r>
            <w:r w:rsidRPr="004B5E47">
              <w:rPr>
                <w:sz w:val="22"/>
                <w:szCs w:val="22"/>
              </w:rPr>
              <w:t xml:space="preserve"> </w:t>
            </w:r>
          </w:p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Kupering: Måttligt kuperad terräng. </w:t>
            </w:r>
          </w:p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Framkomlighet: God till mestadels god framkomlighet. Ett fåtal partier med tätare vegetation förekommer. </w:t>
            </w:r>
          </w:p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  <w:tcBorders>
              <w:left w:val="nil"/>
            </w:tcBorders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Start </w:t>
            </w:r>
          </w:p>
        </w:tc>
        <w:tc>
          <w:tcPr>
            <w:tcW w:w="7198" w:type="dxa"/>
            <w:gridSpan w:val="3"/>
            <w:tcBorders>
              <w:right w:val="nil"/>
            </w:tcBorders>
          </w:tcPr>
          <w:tbl>
            <w:tblPr>
              <w:tblW w:w="9065" w:type="dxa"/>
              <w:tblLayout w:type="fixed"/>
              <w:tblLook w:val="0000" w:firstRow="0" w:lastRow="0" w:firstColumn="0" w:lastColumn="0" w:noHBand="0" w:noVBand="0"/>
            </w:tblPr>
            <w:tblGrid>
              <w:gridCol w:w="9065"/>
            </w:tblGrid>
            <w:tr w:rsidR="0088212C" w:rsidRPr="004B5E47" w:rsidTr="00EA1F76">
              <w:trPr>
                <w:trHeight w:val="2085"/>
              </w:trPr>
              <w:tc>
                <w:tcPr>
                  <w:tcW w:w="9065" w:type="dxa"/>
                </w:tcPr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b/>
                      <w:sz w:val="22"/>
                      <w:szCs w:val="22"/>
                    </w:rPr>
                    <w:t>Långdistans (lördag)):</w:t>
                  </w:r>
                  <w:r w:rsidRPr="004B5E47">
                    <w:rPr>
                      <w:sz w:val="22"/>
                      <w:szCs w:val="22"/>
                    </w:rPr>
                    <w:t xml:space="preserve"> Första ordinarie start klockan 11.00. </w:t>
                  </w:r>
                </w:p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>Efteranmälda startar först i respektive klass. Klasserna Öppen Motion har fri</w:t>
                  </w:r>
                </w:p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starttid 10.45–11.30. </w:t>
                  </w:r>
                </w:p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Avstånd till </w:t>
                  </w:r>
                  <w:r w:rsidRPr="004B5E47">
                    <w:rPr>
                      <w:b/>
                      <w:sz w:val="22"/>
                      <w:szCs w:val="22"/>
                    </w:rPr>
                    <w:t>start 1</w:t>
                  </w:r>
                  <w:r w:rsidRPr="004B5E47">
                    <w:rPr>
                      <w:sz w:val="22"/>
                      <w:szCs w:val="22"/>
                    </w:rPr>
                    <w:t xml:space="preserve">: </w:t>
                  </w:r>
                  <w:smartTag w:uri="urn:schemas-microsoft-com:office:smarttags" w:element="metricconverter">
                    <w:smartTagPr>
                      <w:attr w:name="ProductID" w:val="2 500 meter"/>
                    </w:smartTagPr>
                    <w:r w:rsidRPr="004B5E47">
                      <w:rPr>
                        <w:sz w:val="22"/>
                        <w:szCs w:val="22"/>
                      </w:rPr>
                      <w:t>2 500 meter</w:t>
                    </w:r>
                  </w:smartTag>
                  <w:r w:rsidRPr="004B5E47">
                    <w:rPr>
                      <w:sz w:val="22"/>
                      <w:szCs w:val="22"/>
                    </w:rPr>
                    <w:t xml:space="preserve"> väg/stig – blåvit snitsel. Klasserna </w:t>
                  </w:r>
                </w:p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D/H 14-75 och ÖM 5, ÖM 7. </w:t>
                  </w:r>
                </w:p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Avstånd till start 2: </w:t>
                  </w:r>
                  <w:smartTag w:uri="urn:schemas-microsoft-com:office:smarttags" w:element="metricconverter">
                    <w:smartTagPr>
                      <w:attr w:name="ProductID" w:val="300 m"/>
                    </w:smartTagPr>
                    <w:r w:rsidRPr="004B5E47">
                      <w:rPr>
                        <w:sz w:val="22"/>
                        <w:szCs w:val="22"/>
                      </w:rPr>
                      <w:t>300 m</w:t>
                    </w:r>
                  </w:smartTag>
                  <w:r w:rsidRPr="004B5E47">
                    <w:rPr>
                      <w:sz w:val="22"/>
                      <w:szCs w:val="22"/>
                    </w:rPr>
                    <w:t xml:space="preserve"> väg – rödgul snitsel, klasserna DH 10-12, U1, </w:t>
                  </w:r>
                </w:p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U2, </w:t>
                  </w:r>
                  <w:proofErr w:type="spellStart"/>
                  <w:r w:rsidRPr="004B5E47">
                    <w:rPr>
                      <w:sz w:val="22"/>
                      <w:szCs w:val="22"/>
                    </w:rPr>
                    <w:t>Insk</w:t>
                  </w:r>
                  <w:proofErr w:type="spellEnd"/>
                  <w:r w:rsidRPr="004B5E47">
                    <w:rPr>
                      <w:sz w:val="22"/>
                      <w:szCs w:val="22"/>
                    </w:rPr>
                    <w:t>, ÖM1, ÖM3.</w:t>
                  </w:r>
                </w:p>
                <w:p w:rsidR="0088212C" w:rsidRPr="004B5E47" w:rsidRDefault="0088212C" w:rsidP="00C3422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:rsidR="0088212C" w:rsidRPr="004B5E47" w:rsidRDefault="0088212C" w:rsidP="00C3422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b/>
                      <w:sz w:val="22"/>
                      <w:szCs w:val="22"/>
                    </w:rPr>
                    <w:t>Medeldistans (söndag)</w:t>
                  </w:r>
                  <w:r w:rsidRPr="004B5E47">
                    <w:rPr>
                      <w:b/>
                      <w:bCs/>
                      <w:sz w:val="22"/>
                      <w:szCs w:val="22"/>
                    </w:rPr>
                    <w:t xml:space="preserve">: </w:t>
                  </w:r>
                  <w:r w:rsidRPr="004B5E47">
                    <w:rPr>
                      <w:sz w:val="22"/>
                      <w:szCs w:val="22"/>
                    </w:rPr>
                    <w:t>Första ordinarie start klockan 10.00. Efteranmälda</w:t>
                  </w:r>
                </w:p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>startar först i respektive klass. Klasserna Öppen Motion har fri starttid</w:t>
                  </w:r>
                </w:p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09.45 – 10.30. </w:t>
                  </w:r>
                </w:p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Avstånd till </w:t>
                  </w:r>
                  <w:r w:rsidRPr="004B5E47">
                    <w:rPr>
                      <w:b/>
                      <w:sz w:val="22"/>
                      <w:szCs w:val="22"/>
                    </w:rPr>
                    <w:t>start 1:</w:t>
                  </w:r>
                  <w:r w:rsidRPr="004B5E47">
                    <w:rPr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 500 meter"/>
                    </w:smartTagPr>
                    <w:r w:rsidRPr="004B5E47">
                      <w:rPr>
                        <w:sz w:val="22"/>
                        <w:szCs w:val="22"/>
                      </w:rPr>
                      <w:t>2 500 meter</w:t>
                    </w:r>
                  </w:smartTag>
                  <w:r w:rsidRPr="004B5E47">
                    <w:rPr>
                      <w:sz w:val="22"/>
                      <w:szCs w:val="22"/>
                    </w:rPr>
                    <w:t xml:space="preserve"> väg/stig– blåvit snitsel. Klasserna D/H 14-75</w:t>
                  </w:r>
                </w:p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och ÖM 5, ÖM 7. </w:t>
                  </w:r>
                </w:p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Avstånd till </w:t>
                  </w:r>
                  <w:r w:rsidRPr="004B5E47">
                    <w:rPr>
                      <w:b/>
                      <w:sz w:val="22"/>
                      <w:szCs w:val="22"/>
                    </w:rPr>
                    <w:t>start 2</w:t>
                  </w:r>
                  <w:r w:rsidRPr="004B5E47">
                    <w:rPr>
                      <w:sz w:val="22"/>
                      <w:szCs w:val="22"/>
                    </w:rPr>
                    <w:t xml:space="preserve">: </w:t>
                  </w:r>
                  <w:smartTag w:uri="urn:schemas-microsoft-com:office:smarttags" w:element="metricconverter">
                    <w:smartTagPr>
                      <w:attr w:name="ProductID" w:val="300 m"/>
                    </w:smartTagPr>
                    <w:r w:rsidRPr="004B5E47">
                      <w:rPr>
                        <w:sz w:val="22"/>
                        <w:szCs w:val="22"/>
                      </w:rPr>
                      <w:t>300 m</w:t>
                    </w:r>
                  </w:smartTag>
                  <w:r w:rsidRPr="004B5E47">
                    <w:rPr>
                      <w:sz w:val="22"/>
                      <w:szCs w:val="22"/>
                    </w:rPr>
                    <w:t xml:space="preserve"> väg - rödgul snitsel, klasserna DH 10-12, U1,</w:t>
                  </w:r>
                </w:p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U2, </w:t>
                  </w:r>
                  <w:proofErr w:type="spellStart"/>
                  <w:r w:rsidRPr="004B5E47">
                    <w:rPr>
                      <w:sz w:val="22"/>
                      <w:szCs w:val="22"/>
                    </w:rPr>
                    <w:t>Insk</w:t>
                  </w:r>
                  <w:proofErr w:type="spellEnd"/>
                  <w:r w:rsidRPr="004B5E47">
                    <w:rPr>
                      <w:sz w:val="22"/>
                      <w:szCs w:val="22"/>
                    </w:rPr>
                    <w:t>, ÖM1, ÖM3.</w:t>
                  </w:r>
                </w:p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  <w:tcBorders>
              <w:left w:val="nil"/>
              <w:bottom w:val="nil"/>
            </w:tcBorders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8" w:type="dxa"/>
            <w:gridSpan w:val="3"/>
            <w:tcBorders>
              <w:bottom w:val="nil"/>
              <w:right w:val="nil"/>
            </w:tcBorders>
          </w:tcPr>
          <w:p w:rsidR="0088212C" w:rsidRPr="004B5E47" w:rsidRDefault="0088212C" w:rsidP="00C34229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  <w:tcBorders>
              <w:left w:val="nil"/>
              <w:bottom w:val="nil"/>
            </w:tcBorders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Vätska </w:t>
            </w:r>
          </w:p>
        </w:tc>
        <w:tc>
          <w:tcPr>
            <w:tcW w:w="7198" w:type="dxa"/>
            <w:gridSpan w:val="3"/>
            <w:tcBorders>
              <w:bottom w:val="nil"/>
              <w:right w:val="nil"/>
            </w:tcBorders>
          </w:tcPr>
          <w:p w:rsidR="0088212C" w:rsidRPr="004B5E47" w:rsidRDefault="0088212C" w:rsidP="00B05735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Vätskekontroll (vatten) finns på de längre banorna under lördagens långdistanstävling. </w:t>
            </w:r>
          </w:p>
        </w:tc>
      </w:tr>
      <w:tr w:rsidR="0088212C" w:rsidRPr="004B5E47" w:rsidTr="00EA1F76">
        <w:trPr>
          <w:gridAfter w:val="2"/>
          <w:wAfter w:w="623" w:type="dxa"/>
          <w:trHeight w:val="110"/>
        </w:trPr>
        <w:tc>
          <w:tcPr>
            <w:tcW w:w="1668" w:type="dxa"/>
            <w:tcBorders>
              <w:left w:val="nil"/>
              <w:bottom w:val="nil"/>
            </w:tcBorders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Nummerlappar </w:t>
            </w:r>
          </w:p>
        </w:tc>
        <w:tc>
          <w:tcPr>
            <w:tcW w:w="7198" w:type="dxa"/>
            <w:gridSpan w:val="3"/>
            <w:tcBorders>
              <w:bottom w:val="nil"/>
              <w:right w:val="nil"/>
            </w:tcBorders>
          </w:tcPr>
          <w:p w:rsidR="0088212C" w:rsidRPr="004B5E47" w:rsidRDefault="0088212C" w:rsidP="00EA1F76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Klasserna D10, H 10, D12, H12, D14, H14, D16 och H16 har nummerlapp båda dagarna. D21 och H21 har nummerlapp på långdistansen (lördag). Självservering vid start. </w:t>
            </w:r>
          </w:p>
        </w:tc>
      </w:tr>
      <w:tr w:rsidR="0088212C" w:rsidRPr="004B5E47" w:rsidTr="00EA1F76">
        <w:trPr>
          <w:trHeight w:val="244"/>
        </w:trPr>
        <w:tc>
          <w:tcPr>
            <w:tcW w:w="9489" w:type="dxa"/>
            <w:gridSpan w:val="6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trHeight w:val="976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B5E47">
              <w:rPr>
                <w:b/>
                <w:bCs/>
                <w:sz w:val="22"/>
                <w:szCs w:val="22"/>
              </w:rPr>
              <w:lastRenderedPageBreak/>
              <w:t>Stämplingssyst</w:t>
            </w:r>
            <w:proofErr w:type="spellEnd"/>
            <w:r w:rsidRPr="004B5E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80" w:type="dxa"/>
            <w:gridSpan w:val="4"/>
          </w:tcPr>
          <w:p w:rsidR="0088212C" w:rsidRPr="004B5E47" w:rsidRDefault="0088212C" w:rsidP="00EA1F7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B5E47">
              <w:rPr>
                <w:b/>
                <w:bCs/>
                <w:sz w:val="22"/>
                <w:szCs w:val="22"/>
              </w:rPr>
              <w:t>SPORTident</w:t>
            </w:r>
            <w:proofErr w:type="spellEnd"/>
            <w:r w:rsidRPr="004B5E47">
              <w:rPr>
                <w:sz w:val="22"/>
                <w:szCs w:val="22"/>
              </w:rPr>
              <w:t xml:space="preserve">. </w:t>
            </w:r>
            <w:r w:rsidRPr="004B5E47">
              <w:rPr>
                <w:b/>
                <w:bCs/>
                <w:sz w:val="22"/>
                <w:szCs w:val="22"/>
              </w:rPr>
              <w:t xml:space="preserve">Tömning av löparbrickor sker på väg till start. Check/startregistrering sker vid start. </w:t>
            </w:r>
            <w:r w:rsidRPr="004B5E47">
              <w:rPr>
                <w:sz w:val="22"/>
                <w:szCs w:val="22"/>
              </w:rPr>
              <w:t xml:space="preserve">Kontrollera att kontrollstämpling gjorts genom att notera ljud- och ljussignal. Om stämplingsenhet inte fungerar: Stämpla med stiftklämma i kartan. </w:t>
            </w:r>
          </w:p>
          <w:p w:rsidR="0088212C" w:rsidRPr="004B5E47" w:rsidRDefault="0088212C" w:rsidP="00EA1F76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trHeight w:val="379"/>
        </w:trPr>
        <w:tc>
          <w:tcPr>
            <w:tcW w:w="4744" w:type="dxa"/>
            <w:gridSpan w:val="3"/>
          </w:tcPr>
          <w:tbl>
            <w:tblPr>
              <w:tblW w:w="5529" w:type="dxa"/>
              <w:tblLayout w:type="fixed"/>
              <w:tblLook w:val="0000" w:firstRow="0" w:lastRow="0" w:firstColumn="0" w:lastColumn="0" w:noHBand="0" w:noVBand="0"/>
            </w:tblPr>
            <w:tblGrid>
              <w:gridCol w:w="1708"/>
              <w:gridCol w:w="3821"/>
            </w:tblGrid>
            <w:tr w:rsidR="0088212C" w:rsidRPr="004B5E47" w:rsidTr="00EA1F76">
              <w:trPr>
                <w:trHeight w:val="80"/>
              </w:trPr>
              <w:tc>
                <w:tcPr>
                  <w:tcW w:w="1708" w:type="dxa"/>
                </w:tcPr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b/>
                      <w:bCs/>
                      <w:sz w:val="22"/>
                      <w:szCs w:val="22"/>
                    </w:rPr>
                    <w:t xml:space="preserve">Maxtid </w:t>
                  </w:r>
                </w:p>
              </w:tc>
              <w:tc>
                <w:tcPr>
                  <w:tcW w:w="3821" w:type="dxa"/>
                </w:tcPr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2,5 timmar båda dagarna </w:t>
                  </w:r>
                </w:p>
              </w:tc>
            </w:tr>
            <w:tr w:rsidR="0088212C" w:rsidRPr="004B5E47" w:rsidTr="00EA1F76">
              <w:trPr>
                <w:trHeight w:val="80"/>
              </w:trPr>
              <w:tc>
                <w:tcPr>
                  <w:tcW w:w="1708" w:type="dxa"/>
                </w:tcPr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b/>
                      <w:bCs/>
                      <w:sz w:val="22"/>
                      <w:szCs w:val="22"/>
                    </w:rPr>
                    <w:t xml:space="preserve">Viltrapport </w:t>
                  </w:r>
                </w:p>
              </w:tc>
              <w:tc>
                <w:tcPr>
                  <w:tcW w:w="3821" w:type="dxa"/>
                </w:tcPr>
                <w:p w:rsidR="0088212C" w:rsidRPr="004B5E47" w:rsidRDefault="0088212C" w:rsidP="00B0573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B5E47">
                    <w:rPr>
                      <w:sz w:val="22"/>
                      <w:szCs w:val="22"/>
                    </w:rPr>
                    <w:t xml:space="preserve">Lämnas i anslutning till målet </w:t>
                  </w:r>
                </w:p>
              </w:tc>
            </w:tr>
          </w:tbl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45" w:type="dxa"/>
            <w:gridSpan w:val="3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1"/>
          <w:wAfter w:w="453" w:type="dxa"/>
          <w:trHeight w:val="244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>Hyrbrickor</w:t>
            </w:r>
          </w:p>
        </w:tc>
        <w:tc>
          <w:tcPr>
            <w:tcW w:w="7227" w:type="dxa"/>
            <w:gridSpan w:val="3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>Ni som anmält att ni vill hyra brickor hämtar ut dem vid sekretariatet. Förlorad bricka debiteras den som hämtat ut brickan.</w:t>
            </w:r>
          </w:p>
        </w:tc>
      </w:tr>
      <w:tr w:rsidR="0088212C" w:rsidRPr="004B5E47" w:rsidTr="00EA1F76">
        <w:trPr>
          <w:gridAfter w:val="1"/>
          <w:wAfter w:w="453" w:type="dxa"/>
          <w:trHeight w:val="244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Direktanmälan </w:t>
            </w:r>
          </w:p>
        </w:tc>
        <w:tc>
          <w:tcPr>
            <w:tcW w:w="7227" w:type="dxa"/>
            <w:gridSpan w:val="3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I klasserna Öppen Motion, Inskolning, U1 och U2 kan man anmäla sig på tävlingsdagen vid speakervagnen. </w:t>
            </w:r>
          </w:p>
        </w:tc>
      </w:tr>
      <w:tr w:rsidR="0088212C" w:rsidRPr="004B5E47" w:rsidTr="00EA1F76">
        <w:trPr>
          <w:gridAfter w:val="1"/>
          <w:wAfter w:w="453" w:type="dxa"/>
          <w:trHeight w:val="244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Speakerservice </w:t>
            </w:r>
          </w:p>
        </w:tc>
        <w:tc>
          <w:tcPr>
            <w:tcW w:w="7227" w:type="dxa"/>
            <w:gridSpan w:val="3"/>
          </w:tcPr>
          <w:p w:rsidR="0088212C" w:rsidRPr="004B5E47" w:rsidRDefault="0088212C" w:rsidP="00EA1F76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Speakern kommer i första hand att rapportera från klasserna D/H 10, D/H12, D/H14, D/H16 samt D21 och H21. </w:t>
            </w:r>
          </w:p>
        </w:tc>
      </w:tr>
      <w:tr w:rsidR="0088212C" w:rsidRPr="004B5E47" w:rsidTr="00EA1F76">
        <w:trPr>
          <w:gridAfter w:val="1"/>
          <w:wAfter w:w="453" w:type="dxa"/>
          <w:trHeight w:val="110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Toa </w:t>
            </w:r>
          </w:p>
        </w:tc>
        <w:tc>
          <w:tcPr>
            <w:tcW w:w="7227" w:type="dxa"/>
            <w:gridSpan w:val="3"/>
          </w:tcPr>
          <w:p w:rsidR="0088212C" w:rsidRPr="004B5E47" w:rsidRDefault="0088212C" w:rsidP="00A433E6">
            <w:pPr>
              <w:pStyle w:val="Default"/>
              <w:rPr>
                <w:b/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>Båda dagarna vid TC</w:t>
            </w:r>
            <w:r w:rsidRPr="004B5E47">
              <w:rPr>
                <w:b/>
                <w:sz w:val="22"/>
                <w:szCs w:val="22"/>
              </w:rPr>
              <w:t>, inte vid startplatserna</w:t>
            </w:r>
          </w:p>
          <w:p w:rsidR="0088212C" w:rsidRPr="004B5E47" w:rsidRDefault="0088212C" w:rsidP="00A433E6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 </w:t>
            </w:r>
          </w:p>
        </w:tc>
      </w:tr>
      <w:tr w:rsidR="0088212C" w:rsidRPr="004B5E47" w:rsidTr="00EA1F76">
        <w:trPr>
          <w:gridAfter w:val="1"/>
          <w:wAfter w:w="453" w:type="dxa"/>
          <w:trHeight w:val="110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B5E47">
              <w:rPr>
                <w:b/>
                <w:bCs/>
                <w:sz w:val="22"/>
                <w:szCs w:val="22"/>
              </w:rPr>
              <w:t>Miniknat</w:t>
            </w:r>
            <w:proofErr w:type="spellEnd"/>
            <w:r w:rsidRPr="004B5E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27" w:type="dxa"/>
            <w:gridSpan w:val="3"/>
          </w:tcPr>
          <w:p w:rsidR="0088212C" w:rsidRPr="004B5E47" w:rsidRDefault="0088212C" w:rsidP="001D6721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Anmälan och start vid TC, öppet 45 minuter före start </w:t>
            </w:r>
            <w:proofErr w:type="spellStart"/>
            <w:r w:rsidRPr="004B5E47">
              <w:rPr>
                <w:sz w:val="22"/>
                <w:szCs w:val="22"/>
              </w:rPr>
              <w:t>resp</w:t>
            </w:r>
            <w:proofErr w:type="spellEnd"/>
            <w:r w:rsidRPr="004B5E47">
              <w:rPr>
                <w:sz w:val="22"/>
                <w:szCs w:val="22"/>
              </w:rPr>
              <w:t xml:space="preserve"> dag. </w:t>
            </w:r>
          </w:p>
          <w:p w:rsidR="0088212C" w:rsidRPr="004B5E47" w:rsidRDefault="0088212C" w:rsidP="001D6721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1"/>
          <w:wAfter w:w="453" w:type="dxa"/>
          <w:trHeight w:val="110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b/>
                <w:sz w:val="22"/>
                <w:szCs w:val="22"/>
              </w:rPr>
            </w:pPr>
            <w:r w:rsidRPr="004B5E47">
              <w:rPr>
                <w:b/>
                <w:sz w:val="22"/>
                <w:szCs w:val="22"/>
              </w:rPr>
              <w:t>Priser</w:t>
            </w:r>
          </w:p>
        </w:tc>
        <w:tc>
          <w:tcPr>
            <w:tcW w:w="7227" w:type="dxa"/>
            <w:gridSpan w:val="3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>Priser till alla ungdomar tom D/H 16. Övriga inga priser. Prisutdelning när alla ungdomsklasser är klara.</w:t>
            </w:r>
          </w:p>
        </w:tc>
      </w:tr>
      <w:tr w:rsidR="0088212C" w:rsidRPr="004B5E47" w:rsidTr="00EA1F76">
        <w:trPr>
          <w:gridAfter w:val="1"/>
          <w:wAfter w:w="453" w:type="dxa"/>
          <w:trHeight w:val="110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Dusch </w:t>
            </w:r>
          </w:p>
        </w:tc>
        <w:tc>
          <w:tcPr>
            <w:tcW w:w="7227" w:type="dxa"/>
            <w:gridSpan w:val="3"/>
          </w:tcPr>
          <w:p w:rsidR="0088212C" w:rsidRPr="004B5E47" w:rsidRDefault="0088212C" w:rsidP="00A433E6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Varmdusch utomhus avstånd ca </w:t>
            </w:r>
            <w:smartTag w:uri="urn:schemas-microsoft-com:office:smarttags" w:element="metricconverter">
              <w:smartTagPr>
                <w:attr w:name="ProductID" w:val="200 meter"/>
              </w:smartTagPr>
              <w:r w:rsidRPr="004B5E47">
                <w:rPr>
                  <w:sz w:val="22"/>
                  <w:szCs w:val="22"/>
                </w:rPr>
                <w:t>200 meter</w:t>
              </w:r>
            </w:smartTag>
            <w:r w:rsidRPr="004B5E47">
              <w:rPr>
                <w:sz w:val="22"/>
                <w:szCs w:val="22"/>
              </w:rPr>
              <w:t xml:space="preserve">. </w:t>
            </w:r>
          </w:p>
        </w:tc>
      </w:tr>
      <w:tr w:rsidR="0088212C" w:rsidRPr="004B5E47" w:rsidTr="00EA1F76">
        <w:trPr>
          <w:gridAfter w:val="1"/>
          <w:wAfter w:w="453" w:type="dxa"/>
          <w:trHeight w:val="110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27" w:type="dxa"/>
            <w:gridSpan w:val="3"/>
          </w:tcPr>
          <w:p w:rsidR="0088212C" w:rsidRPr="004B5E47" w:rsidRDefault="0088212C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1"/>
          <w:wAfter w:w="453" w:type="dxa"/>
          <w:trHeight w:val="244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Servering </w:t>
            </w:r>
          </w:p>
        </w:tc>
        <w:tc>
          <w:tcPr>
            <w:tcW w:w="7227" w:type="dxa"/>
            <w:gridSpan w:val="3"/>
          </w:tcPr>
          <w:p w:rsidR="0088212C" w:rsidRPr="004B5E47" w:rsidRDefault="0088212C" w:rsidP="00EA1F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Enklare servering f</w:t>
            </w:r>
            <w:r w:rsidRPr="004B5E47">
              <w:rPr>
                <w:sz w:val="22"/>
                <w:szCs w:val="22"/>
              </w:rPr>
              <w:t xml:space="preserve">inns med utbud av kaffe, </w:t>
            </w:r>
            <w:r>
              <w:rPr>
                <w:sz w:val="22"/>
                <w:szCs w:val="22"/>
              </w:rPr>
              <w:t>läsk, bullar,</w:t>
            </w:r>
            <w:r w:rsidRPr="004B5E47">
              <w:rPr>
                <w:sz w:val="22"/>
                <w:szCs w:val="22"/>
              </w:rPr>
              <w:t xml:space="preserve"> godis</w:t>
            </w:r>
            <w:r>
              <w:rPr>
                <w:sz w:val="22"/>
                <w:szCs w:val="22"/>
              </w:rPr>
              <w:t xml:space="preserve"> mm</w:t>
            </w:r>
            <w:r w:rsidRPr="004B5E47">
              <w:rPr>
                <w:sz w:val="22"/>
                <w:szCs w:val="22"/>
              </w:rPr>
              <w:t xml:space="preserve"> </w:t>
            </w:r>
          </w:p>
          <w:p w:rsidR="0088212C" w:rsidRPr="004B5E47" w:rsidRDefault="0088212C" w:rsidP="00EA1F76">
            <w:pPr>
              <w:pStyle w:val="Default"/>
              <w:rPr>
                <w:sz w:val="22"/>
                <w:szCs w:val="22"/>
              </w:rPr>
            </w:pPr>
          </w:p>
        </w:tc>
      </w:tr>
      <w:tr w:rsidR="0088212C" w:rsidRPr="004B5E47" w:rsidTr="00EA1F76">
        <w:trPr>
          <w:gridAfter w:val="1"/>
          <w:wAfter w:w="453" w:type="dxa"/>
          <w:trHeight w:val="244"/>
        </w:trPr>
        <w:tc>
          <w:tcPr>
            <w:tcW w:w="1809" w:type="dxa"/>
            <w:gridSpan w:val="2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b/>
                <w:bCs/>
                <w:sz w:val="22"/>
                <w:szCs w:val="22"/>
              </w:rPr>
              <w:t xml:space="preserve">Camping vid arenan </w:t>
            </w:r>
          </w:p>
        </w:tc>
        <w:tc>
          <w:tcPr>
            <w:tcW w:w="7227" w:type="dxa"/>
            <w:gridSpan w:val="3"/>
          </w:tcPr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Vi kan </w:t>
            </w:r>
            <w:r w:rsidRPr="004B5E47">
              <w:rPr>
                <w:b/>
                <w:sz w:val="22"/>
                <w:szCs w:val="22"/>
              </w:rPr>
              <w:t xml:space="preserve">inte </w:t>
            </w:r>
            <w:r w:rsidRPr="004B5E47">
              <w:rPr>
                <w:sz w:val="22"/>
                <w:szCs w:val="22"/>
              </w:rPr>
              <w:t>erbjuda camping vid arenan utan hänvisar till Skellefteå Camping</w:t>
            </w:r>
          </w:p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  <w:r w:rsidRPr="004B5E47">
              <w:rPr>
                <w:sz w:val="22"/>
                <w:szCs w:val="22"/>
              </w:rPr>
              <w:t xml:space="preserve"> </w:t>
            </w:r>
            <w:hyperlink r:id="rId6" w:history="1">
              <w:r w:rsidRPr="004B5E47">
                <w:rPr>
                  <w:rStyle w:val="Hyperlnk"/>
                  <w:rFonts w:cs="Calibri"/>
                  <w:sz w:val="22"/>
                  <w:szCs w:val="22"/>
                </w:rPr>
                <w:t>http://www.skelleftea.se/skellefteacamping</w:t>
              </w:r>
            </w:hyperlink>
          </w:p>
          <w:p w:rsidR="0088212C" w:rsidRPr="004B5E47" w:rsidRDefault="008821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Huvud-</w:t>
      </w:r>
    </w:p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funktionärer </w:t>
      </w:r>
      <w:r>
        <w:rPr>
          <w:b/>
          <w:bCs/>
          <w:sz w:val="22"/>
          <w:szCs w:val="22"/>
        </w:rPr>
        <w:tab/>
        <w:t xml:space="preserve">         Tävlingsledare lördag ; Thomas Norström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070-25 71 270</w:t>
      </w:r>
    </w:p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Banläggare lördag ; Anders Järvelä, Håkan Lundmark</w:t>
      </w:r>
    </w:p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Tävlingsledare söndag; Håkan Lundmark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070-69 86 130</w:t>
      </w:r>
    </w:p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Banläggare söndag; Martin och Håkan Lundmark</w:t>
      </w:r>
    </w:p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</w:t>
      </w:r>
    </w:p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Mailkontakt SOK ; </w:t>
      </w:r>
      <w:hyperlink r:id="rId7" w:history="1">
        <w:r w:rsidRPr="008D283C">
          <w:rPr>
            <w:rStyle w:val="Hyperlnk"/>
            <w:rFonts w:cs="Calibri"/>
            <w:b/>
            <w:bCs/>
            <w:sz w:val="22"/>
            <w:szCs w:val="22"/>
          </w:rPr>
          <w:t>skelleftea.ok@gmail.com</w:t>
        </w:r>
      </w:hyperlink>
    </w:p>
    <w:p w:rsidR="0088212C" w:rsidRDefault="0088212C" w:rsidP="00A433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Mailkontakt LOK; </w:t>
      </w:r>
      <w:hyperlink r:id="rId8" w:history="1">
        <w:r w:rsidRPr="008D283C">
          <w:rPr>
            <w:rStyle w:val="Hyperlnk"/>
            <w:rFonts w:cs="Calibri"/>
            <w:b/>
            <w:bCs/>
            <w:sz w:val="22"/>
            <w:szCs w:val="22"/>
          </w:rPr>
          <w:t>bhakan.lundmark@gmail.com</w:t>
        </w:r>
      </w:hyperlink>
    </w:p>
    <w:p w:rsidR="0088212C" w:rsidRDefault="0088212C" w:rsidP="00A433E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88212C" w:rsidRPr="009C2FA5" w:rsidRDefault="0088212C" w:rsidP="00B05735">
      <w:pPr>
        <w:rPr>
          <w:b/>
          <w:sz w:val="36"/>
          <w:szCs w:val="36"/>
        </w:rPr>
      </w:pPr>
      <w:r w:rsidRPr="009C2FA5">
        <w:rPr>
          <w:b/>
          <w:sz w:val="36"/>
          <w:szCs w:val="36"/>
        </w:rPr>
        <w:t>VÄLKOMMEN!!</w:t>
      </w:r>
    </w:p>
    <w:sectPr w:rsidR="0088212C" w:rsidRPr="009C2FA5" w:rsidSect="0096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229"/>
    <w:rsid w:val="001D6721"/>
    <w:rsid w:val="001E1FB1"/>
    <w:rsid w:val="002D22ED"/>
    <w:rsid w:val="002F22B2"/>
    <w:rsid w:val="004B5E47"/>
    <w:rsid w:val="005504D7"/>
    <w:rsid w:val="0088212C"/>
    <w:rsid w:val="008D283C"/>
    <w:rsid w:val="009676D4"/>
    <w:rsid w:val="009C2FA5"/>
    <w:rsid w:val="00A433E6"/>
    <w:rsid w:val="00A83ABB"/>
    <w:rsid w:val="00B05735"/>
    <w:rsid w:val="00C34229"/>
    <w:rsid w:val="00C64840"/>
    <w:rsid w:val="00CB752B"/>
    <w:rsid w:val="00CE1342"/>
    <w:rsid w:val="00D77528"/>
    <w:rsid w:val="00D932AF"/>
    <w:rsid w:val="00DA4037"/>
    <w:rsid w:val="00E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68D009-8D9F-4BA2-8DD7-E715B372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6D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42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nk">
    <w:name w:val="Hyperlink"/>
    <w:uiPriority w:val="99"/>
    <w:rsid w:val="00DA403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kan.lundmar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elleftea.o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elleftea.se/skellefteacampin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GEMENSAMT PM FÖR 16-17 MAJ</vt:lpstr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GEMENSAMT PM FÖR 16-17 MAJ</dc:title>
  <dc:subject/>
  <dc:creator>Håkan Lundmark</dc:creator>
  <cp:keywords/>
  <dc:description/>
  <cp:lastModifiedBy>Håkan Lundmark</cp:lastModifiedBy>
  <cp:revision>2</cp:revision>
  <dcterms:created xsi:type="dcterms:W3CDTF">2015-05-12T06:02:00Z</dcterms:created>
  <dcterms:modified xsi:type="dcterms:W3CDTF">2015-05-12T06:02:00Z</dcterms:modified>
</cp:coreProperties>
</file>