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34" w:rsidRDefault="00874534" w:rsidP="00874534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noProof/>
          <w:sz w:val="48"/>
          <w:szCs w:val="48"/>
          <w:lang w:eastAsia="sv-SE"/>
        </w:rPr>
        <w:drawing>
          <wp:inline distT="0" distB="0" distL="0" distR="0">
            <wp:extent cx="1190625" cy="13144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EE" w:rsidRPr="00AA70A0" w:rsidRDefault="00874534" w:rsidP="00874534">
      <w:pPr>
        <w:jc w:val="center"/>
        <w:rPr>
          <w:rFonts w:ascii="Aparajita" w:hAnsi="Aparajita" w:cs="Aparajita"/>
          <w:b/>
          <w:sz w:val="44"/>
          <w:szCs w:val="44"/>
        </w:rPr>
      </w:pPr>
      <w:r w:rsidRPr="00AA70A0">
        <w:rPr>
          <w:rFonts w:ascii="Aparajita" w:hAnsi="Aparajita" w:cs="Aparajita"/>
          <w:b/>
          <w:sz w:val="44"/>
          <w:szCs w:val="44"/>
        </w:rPr>
        <w:t>PM</w:t>
      </w:r>
    </w:p>
    <w:p w:rsidR="00874534" w:rsidRPr="00AA70A0" w:rsidRDefault="00874534" w:rsidP="00874534">
      <w:pPr>
        <w:jc w:val="center"/>
        <w:rPr>
          <w:rFonts w:ascii="Aparajita" w:hAnsi="Aparajita" w:cs="Aparajita"/>
          <w:b/>
          <w:sz w:val="44"/>
          <w:szCs w:val="44"/>
        </w:rPr>
      </w:pPr>
      <w:r w:rsidRPr="00AA70A0">
        <w:rPr>
          <w:rFonts w:ascii="Aparajita" w:hAnsi="Aparajita" w:cs="Aparajita"/>
          <w:b/>
          <w:sz w:val="44"/>
          <w:szCs w:val="44"/>
        </w:rPr>
        <w:t>KORT-KM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Samling:</w:t>
      </w:r>
      <w:r w:rsidRPr="00AA70A0">
        <w:rPr>
          <w:rFonts w:ascii="AR CENA" w:hAnsi="AR CENA" w:cs="Aparajita"/>
          <w:sz w:val="32"/>
          <w:szCs w:val="32"/>
        </w:rPr>
        <w:t xml:space="preserve"> Stabergs </w:t>
      </w:r>
      <w:proofErr w:type="spellStart"/>
      <w:r w:rsidRPr="00AA70A0">
        <w:rPr>
          <w:rFonts w:ascii="AR CENA" w:hAnsi="AR CENA" w:cs="Aparajita"/>
          <w:sz w:val="32"/>
          <w:szCs w:val="32"/>
        </w:rPr>
        <w:t>Cafe</w:t>
      </w:r>
      <w:proofErr w:type="spellEnd"/>
      <w:r w:rsidRPr="00AA70A0">
        <w:rPr>
          <w:rFonts w:ascii="AR CENA" w:hAnsi="AR CENA" w:cs="Aparajita"/>
          <w:sz w:val="32"/>
          <w:szCs w:val="32"/>
        </w:rPr>
        <w:t xml:space="preserve"> 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Start:</w:t>
      </w:r>
      <w:r w:rsidRPr="00AA70A0">
        <w:rPr>
          <w:rFonts w:ascii="AR CENA" w:hAnsi="AR CENA" w:cs="Aparajita"/>
          <w:sz w:val="32"/>
          <w:szCs w:val="32"/>
        </w:rPr>
        <w:t xml:space="preserve"> Fri starttid med 2 </w:t>
      </w:r>
      <w:proofErr w:type="gramStart"/>
      <w:r w:rsidRPr="00AA70A0">
        <w:rPr>
          <w:rFonts w:ascii="AR CENA" w:hAnsi="AR CENA" w:cs="Aparajita"/>
          <w:sz w:val="32"/>
          <w:szCs w:val="32"/>
        </w:rPr>
        <w:t>min</w:t>
      </w:r>
      <w:proofErr w:type="gramEnd"/>
      <w:r w:rsidRPr="00AA70A0">
        <w:rPr>
          <w:rFonts w:ascii="AR CENA" w:hAnsi="AR CENA" w:cs="Aparajita"/>
          <w:sz w:val="32"/>
          <w:szCs w:val="32"/>
        </w:rPr>
        <w:t xml:space="preserve"> mellanrum tillämpas med startstämpling från 17:00. Senaste start 18:00. 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Kontroller:</w:t>
      </w:r>
      <w:r w:rsidRPr="00AA70A0">
        <w:rPr>
          <w:rFonts w:ascii="AR CENA" w:hAnsi="AR CENA" w:cs="Aparajita"/>
          <w:sz w:val="32"/>
          <w:szCs w:val="32"/>
        </w:rPr>
        <w:t xml:space="preserve"> Små skärmar på stolpar används. 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 xml:space="preserve">Kontrollbeskrivningar: </w:t>
      </w:r>
      <w:r w:rsidRPr="00AA70A0">
        <w:rPr>
          <w:rFonts w:ascii="AR CENA" w:hAnsi="AR CENA" w:cs="Aparajita"/>
          <w:sz w:val="32"/>
          <w:szCs w:val="32"/>
        </w:rPr>
        <w:t>Finns endast på kartan.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Karta:</w:t>
      </w:r>
      <w:r w:rsidRPr="00AA70A0">
        <w:rPr>
          <w:rFonts w:ascii="AR CENA" w:hAnsi="AR CENA" w:cs="Aparajita"/>
          <w:sz w:val="32"/>
          <w:szCs w:val="32"/>
        </w:rPr>
        <w:t xml:space="preserve"> Del av </w:t>
      </w:r>
      <w:proofErr w:type="spellStart"/>
      <w:r w:rsidRPr="00AA70A0">
        <w:rPr>
          <w:rFonts w:ascii="AR CENA" w:hAnsi="AR CENA" w:cs="Aparajita"/>
          <w:sz w:val="32"/>
          <w:szCs w:val="32"/>
        </w:rPr>
        <w:t>nyreviderat</w:t>
      </w:r>
      <w:proofErr w:type="spellEnd"/>
      <w:r w:rsidRPr="00AA70A0">
        <w:rPr>
          <w:rFonts w:ascii="AR CENA" w:hAnsi="AR CENA" w:cs="Aparajita"/>
          <w:sz w:val="32"/>
          <w:szCs w:val="32"/>
        </w:rPr>
        <w:t xml:space="preserve"> Stabergskarta. </w:t>
      </w:r>
      <w:proofErr w:type="gramStart"/>
      <w:r w:rsidRPr="00AA70A0">
        <w:rPr>
          <w:rFonts w:ascii="AR CENA" w:hAnsi="AR CENA" w:cs="Aparajita"/>
          <w:sz w:val="32"/>
          <w:szCs w:val="32"/>
        </w:rPr>
        <w:t>1:5000</w:t>
      </w:r>
      <w:proofErr w:type="gramEnd"/>
      <w:r w:rsidRPr="00AA70A0">
        <w:rPr>
          <w:rFonts w:ascii="AR CENA" w:hAnsi="AR CENA" w:cs="Aparajita"/>
          <w:sz w:val="32"/>
          <w:szCs w:val="32"/>
        </w:rPr>
        <w:t xml:space="preserve"> för HD 50 och äldre </w:t>
      </w:r>
      <w:r w:rsidR="00732D20">
        <w:rPr>
          <w:rFonts w:ascii="AR CENA" w:hAnsi="AR CENA" w:cs="Aparajita"/>
          <w:sz w:val="32"/>
          <w:szCs w:val="32"/>
        </w:rPr>
        <w:t xml:space="preserve"> 1:7500 för ungdomar </w:t>
      </w:r>
      <w:proofErr w:type="spellStart"/>
      <w:r w:rsidR="00732D20">
        <w:rPr>
          <w:rFonts w:ascii="AR CENA" w:hAnsi="AR CENA" w:cs="Aparajita"/>
          <w:sz w:val="32"/>
          <w:szCs w:val="32"/>
        </w:rPr>
        <w:t>t.o.m</w:t>
      </w:r>
      <w:proofErr w:type="spellEnd"/>
      <w:r w:rsidR="00732D20">
        <w:rPr>
          <w:rFonts w:ascii="AR CENA" w:hAnsi="AR CENA" w:cs="Aparajita"/>
          <w:sz w:val="32"/>
          <w:szCs w:val="32"/>
        </w:rPr>
        <w:t xml:space="preserve"> 16 övriga 1:10000</w:t>
      </w:r>
      <w:r w:rsidR="00147273">
        <w:rPr>
          <w:rFonts w:ascii="AR CENA" w:hAnsi="AR CENA" w:cs="Aparajita"/>
          <w:sz w:val="32"/>
          <w:szCs w:val="32"/>
        </w:rPr>
        <w:t xml:space="preserve"> eller annan</w:t>
      </w:r>
      <w:r w:rsidR="00732D20">
        <w:rPr>
          <w:rFonts w:ascii="AR CENA" w:hAnsi="AR CENA" w:cs="Aparajita"/>
          <w:sz w:val="32"/>
          <w:szCs w:val="32"/>
        </w:rPr>
        <w:t xml:space="preserve">. </w:t>
      </w:r>
      <w:bookmarkStart w:id="0" w:name="_GoBack"/>
      <w:bookmarkEnd w:id="0"/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Terrängbeskrivning:</w:t>
      </w:r>
      <w:r w:rsidRPr="00AA70A0">
        <w:rPr>
          <w:rFonts w:ascii="AR CENA" w:hAnsi="AR CENA" w:cs="Aparajita"/>
          <w:sz w:val="32"/>
          <w:szCs w:val="32"/>
        </w:rPr>
        <w:t xml:space="preserve"> Stark kuperad extremt öppen tallskog med nedsatt löpbarhet i de på kartan markerade grönområdena. 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Banlängd:</w:t>
      </w:r>
      <w:r w:rsidRPr="00AA70A0">
        <w:rPr>
          <w:rFonts w:ascii="AR CENA" w:hAnsi="AR CENA" w:cs="Aparajita"/>
          <w:sz w:val="32"/>
          <w:szCs w:val="32"/>
        </w:rPr>
        <w:t xml:space="preserve"> 2,4 km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Svårighetsgrad:</w:t>
      </w:r>
      <w:r w:rsidRPr="00AA70A0">
        <w:rPr>
          <w:rFonts w:ascii="AR CENA" w:hAnsi="AR CENA" w:cs="Aparajita"/>
          <w:sz w:val="32"/>
          <w:szCs w:val="32"/>
        </w:rPr>
        <w:t xml:space="preserve"> Så svårt det går att göra på Stabergs Klack. 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Kartvändning:</w:t>
      </w:r>
      <w:r w:rsidRPr="00AA70A0">
        <w:rPr>
          <w:rFonts w:ascii="AR CENA" w:hAnsi="AR CENA" w:cs="Aparajita"/>
          <w:sz w:val="32"/>
          <w:szCs w:val="32"/>
        </w:rPr>
        <w:t xml:space="preserve"> Banan består av två delar där båda startar med kontroll 1. Vid 8:e kontrollen på del 1 vänder man på kartan och startar vid starttriangeln (samma som kontroll 8 på del 1). Sedan fortsätter man med kontroll 1</w:t>
      </w:r>
      <w:r w:rsidR="00AA70A0" w:rsidRPr="00AA70A0">
        <w:rPr>
          <w:rFonts w:ascii="AR CENA" w:hAnsi="AR CENA" w:cs="Aparajita"/>
          <w:sz w:val="32"/>
          <w:szCs w:val="32"/>
        </w:rPr>
        <w:t>-7</w:t>
      </w:r>
      <w:r w:rsidRPr="00AA70A0">
        <w:rPr>
          <w:rFonts w:ascii="AR CENA" w:hAnsi="AR CENA" w:cs="Aparajita"/>
          <w:sz w:val="32"/>
          <w:szCs w:val="32"/>
        </w:rPr>
        <w:t xml:space="preserve"> och sedan mål. </w:t>
      </w:r>
      <w:r w:rsidR="00AA70A0" w:rsidRPr="00AA70A0">
        <w:rPr>
          <w:rFonts w:ascii="AR CENA" w:hAnsi="AR CENA" w:cs="Aparajita"/>
          <w:sz w:val="32"/>
          <w:szCs w:val="32"/>
        </w:rPr>
        <w:t xml:space="preserve">Alltså totalt 15 kontroller. </w:t>
      </w:r>
    </w:p>
    <w:p w:rsidR="00874534" w:rsidRPr="00AA70A0" w:rsidRDefault="00874534" w:rsidP="00874534">
      <w:pPr>
        <w:jc w:val="center"/>
        <w:rPr>
          <w:rFonts w:ascii="AR CENA" w:hAnsi="AR CENA" w:cs="Aparajita"/>
          <w:sz w:val="32"/>
          <w:szCs w:val="32"/>
        </w:rPr>
      </w:pPr>
      <w:r w:rsidRPr="00AA70A0">
        <w:rPr>
          <w:rFonts w:ascii="AR CENA" w:hAnsi="AR CENA" w:cs="Aparajita"/>
          <w:b/>
          <w:sz w:val="32"/>
          <w:szCs w:val="32"/>
        </w:rPr>
        <w:t>Servering:</w:t>
      </w:r>
      <w:r w:rsidRPr="00AA70A0">
        <w:rPr>
          <w:rFonts w:ascii="AR CENA" w:hAnsi="AR CENA" w:cs="Aparajita"/>
          <w:sz w:val="32"/>
          <w:szCs w:val="32"/>
        </w:rPr>
        <w:t xml:space="preserve"> Efter tävlingen kommer det att serveras </w:t>
      </w:r>
      <w:proofErr w:type="spellStart"/>
      <w:r w:rsidRPr="00AA70A0">
        <w:rPr>
          <w:rFonts w:ascii="AR CENA" w:hAnsi="AR CENA" w:cs="Aparajita"/>
          <w:sz w:val="32"/>
          <w:szCs w:val="32"/>
        </w:rPr>
        <w:t>Pizzabuffe</w:t>
      </w:r>
      <w:proofErr w:type="spellEnd"/>
      <w:r w:rsidRPr="00AA70A0">
        <w:rPr>
          <w:rFonts w:ascii="AR CENA" w:hAnsi="AR CENA" w:cs="Aparajita"/>
          <w:sz w:val="32"/>
          <w:szCs w:val="32"/>
        </w:rPr>
        <w:t xml:space="preserve"> efter önskemål (</w:t>
      </w:r>
      <w:proofErr w:type="spellStart"/>
      <w:r w:rsidRPr="00AA70A0">
        <w:rPr>
          <w:rFonts w:ascii="AR CENA" w:hAnsi="AR CENA" w:cs="Aparajita"/>
          <w:sz w:val="32"/>
          <w:szCs w:val="32"/>
        </w:rPr>
        <w:t>tillägstjänst</w:t>
      </w:r>
      <w:proofErr w:type="spellEnd"/>
      <w:r w:rsidRPr="00AA70A0">
        <w:rPr>
          <w:rFonts w:ascii="AR CENA" w:hAnsi="AR CENA" w:cs="Aparajita"/>
          <w:sz w:val="32"/>
          <w:szCs w:val="32"/>
        </w:rPr>
        <w:t xml:space="preserve">) i Pumpen ca 18:30. </w:t>
      </w:r>
    </w:p>
    <w:sectPr w:rsidR="00874534" w:rsidRPr="00AA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4"/>
    <w:rsid w:val="00147273"/>
    <w:rsid w:val="00732D20"/>
    <w:rsid w:val="00782B09"/>
    <w:rsid w:val="00874534"/>
    <w:rsid w:val="00AA70A0"/>
    <w:rsid w:val="00E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Jungåker Jönsson</dc:creator>
  <cp:lastModifiedBy>Familjen Jungåker Jönsson</cp:lastModifiedBy>
  <cp:revision>3</cp:revision>
  <dcterms:created xsi:type="dcterms:W3CDTF">2016-09-21T12:51:00Z</dcterms:created>
  <dcterms:modified xsi:type="dcterms:W3CDTF">2016-09-22T20:47:00Z</dcterms:modified>
</cp:coreProperties>
</file>