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PM Grand Prix Jaktstart 2017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Dags för årets mest prestigefyllda tävling? Det krävs kyla, koncentration, stark fysik och god teknik…En härlig utmaning väntar!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Arena: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Borgengården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Start: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1000-1500m , främst asfalt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Startlista: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Jaktstart baserad på Sverigelistan. Bäst rankad startar sist. Först i mål vinner.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Karta: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Utsnitt ur Olofströmskartan. 1:10 000, ekv 5 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Stämpling: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Sport Ident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Överdragskläder: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Kan medtagas till start. Transporteras till arenan.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Bana: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5.3 km av medeldistanskaraktär.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Kartbyte: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Kartbyte sker genom att vända på kartan där banan tar slut. Den nya startpunkten är vid sista kontrollen på del 1.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Terräng: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Ett stycke utmanande Blekingeterräng med varierad sikt och framkomlighet. Det är nu mycket frodigt i skogen. Större partier med stenbunden botten. Måttlig kupering.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Alla jakttorn är inte med på kartan samt finns det otydliga stigar/släpstigar som inte är med på kartan.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Passage: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Banan passerar en stor trafikerad väg och järnväg. Iaktta stor försiktighet!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Tävlingsledning: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Emma Bergman och Per-Ola Eskilsson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Lycka till och ha en fin tur i skogen!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