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PM</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VB-serie 2017-09-12</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Inbjudan gäller som PM med följande ändringar/tillägg.</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Vissa områden på kartan har kraftig missvisning (kompassnålen kan peka åt vilket håll som helst). Detta gäller särskilt i områden runt de gruvhål som finns redovisade på kartan (som små gölar eller svart v).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Glada och sura gubbar saknas på inskolningsbanan.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HD16, HD14, HD12, ÖM8, ÖM7, ÖM5 och ÖM3 kommer att passera ca 100 meter från Svanskogens golfbana. Om ni inte hamnar helt fel kommer ni inte att märka av detta. Golfbanan är förbjudet område (dock inte markerat på kartan).</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På vissa banor finns det vägval där löparna kommer att springa på vägar genom ett bostadsområde. Respektera att det är förbjudet att beträda tomtmark.</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Förutom de kontroller som används vid tävlingen, finns naturpasskontroller utsatta i området.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