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7921" w:rsidRPr="00A46F2D" w:rsidRDefault="00A46F2D" w:rsidP="00A46F2D">
      <w:pPr>
        <w:jc w:val="right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noProof/>
        </w:rPr>
        <w:drawing>
          <wp:anchor distT="0" distB="10795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-514350</wp:posOffset>
            </wp:positionV>
            <wp:extent cx="2105025" cy="833307"/>
            <wp:effectExtent l="0" t="0" r="0" b="5080"/>
            <wp:wrapNone/>
            <wp:docPr id="6" name="Bildobjekt 6" descr="Kringelträff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 descr="Kringelträffe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83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FEE" w:rsidRPr="00A46F2D">
        <w:rPr>
          <w:rFonts w:ascii="Arial" w:hAnsi="Arial" w:cs="Arial"/>
          <w:b/>
          <w:sz w:val="44"/>
          <w:szCs w:val="44"/>
        </w:rPr>
        <w:t>Terrängbilder 2019-0</w:t>
      </w:r>
      <w:r w:rsidR="004B2E0C">
        <w:rPr>
          <w:rFonts w:ascii="Arial" w:hAnsi="Arial" w:cs="Arial"/>
          <w:b/>
          <w:sz w:val="44"/>
          <w:szCs w:val="44"/>
        </w:rPr>
        <w:t>1</w:t>
      </w:r>
      <w:r w:rsidR="00EC1FEE" w:rsidRPr="00A46F2D">
        <w:rPr>
          <w:rFonts w:ascii="Arial" w:hAnsi="Arial" w:cs="Arial"/>
          <w:b/>
          <w:sz w:val="44"/>
          <w:szCs w:val="44"/>
        </w:rPr>
        <w:t>-</w:t>
      </w:r>
      <w:r w:rsidR="004B2E0C">
        <w:rPr>
          <w:rFonts w:ascii="Arial" w:hAnsi="Arial" w:cs="Arial"/>
          <w:b/>
          <w:sz w:val="44"/>
          <w:szCs w:val="44"/>
        </w:rPr>
        <w:t>27</w:t>
      </w:r>
      <w:bookmarkStart w:id="0" w:name="_GoBack"/>
      <w:bookmarkEnd w:id="0"/>
    </w:p>
    <w:p w:rsidR="00337743" w:rsidRDefault="00337743" w:rsidP="0033774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FBC017B" wp14:editId="4A91B64E">
            <wp:extent cx="4863741" cy="3648075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-2019-02-20-11-01-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826" cy="365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/>
      </w:r>
      <w:r w:rsidR="006909F8">
        <w:rPr>
          <w:rFonts w:ascii="Arial" w:hAnsi="Arial" w:cs="Arial"/>
        </w:rPr>
        <w:t>Fina höjdpartier med teknisk orientering finns det flera.</w:t>
      </w:r>
      <w:r>
        <w:rPr>
          <w:rFonts w:ascii="Arial" w:hAnsi="Arial" w:cs="Arial"/>
        </w:rPr>
        <w:br/>
      </w:r>
    </w:p>
    <w:p w:rsidR="00337743" w:rsidRDefault="00337743" w:rsidP="00337743">
      <w:pPr>
        <w:jc w:val="center"/>
        <w:rPr>
          <w:rFonts w:ascii="Arial" w:hAnsi="Arial" w:cs="Arial"/>
        </w:rPr>
      </w:pPr>
    </w:p>
    <w:p w:rsidR="006909F8" w:rsidRDefault="00337743" w:rsidP="006909F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6F63F1A" wp14:editId="0FDFB817">
            <wp:extent cx="4869185" cy="3652158"/>
            <wp:effectExtent l="0" t="0" r="7620" b="571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-2019-02-20-11-01-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177" cy="365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/>
      </w:r>
      <w:r w:rsidR="006909F8">
        <w:rPr>
          <w:rFonts w:ascii="Arial" w:hAnsi="Arial" w:cs="Arial"/>
        </w:rPr>
        <w:t xml:space="preserve">Ett fåtal grönområden med tätare tallskog. </w:t>
      </w:r>
    </w:p>
    <w:p w:rsidR="006909F8" w:rsidRDefault="00337743" w:rsidP="006909F8"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857750" cy="3643581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-2019-02-20-11-02-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668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/>
      </w:r>
      <w:r w:rsidR="006909F8">
        <w:t xml:space="preserve">Tallhed – stora delar av området </w:t>
      </w:r>
    </w:p>
    <w:p w:rsidR="00337743" w:rsidRDefault="00337743" w:rsidP="00337743">
      <w:pPr>
        <w:jc w:val="center"/>
        <w:rPr>
          <w:rFonts w:ascii="Arial" w:hAnsi="Arial" w:cs="Arial"/>
        </w:rPr>
      </w:pPr>
    </w:p>
    <w:p w:rsidR="00337743" w:rsidRDefault="00337743" w:rsidP="00337743">
      <w:pPr>
        <w:jc w:val="center"/>
        <w:rPr>
          <w:rFonts w:ascii="Arial" w:hAnsi="Arial" w:cs="Arial"/>
        </w:rPr>
      </w:pPr>
    </w:p>
    <w:p w:rsidR="00337743" w:rsidRPr="00EC1FEE" w:rsidRDefault="00A46F2D" w:rsidP="0033774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10795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4374515</wp:posOffset>
            </wp:positionV>
            <wp:extent cx="1838325" cy="727710"/>
            <wp:effectExtent l="0" t="0" r="9525" b="0"/>
            <wp:wrapNone/>
            <wp:docPr id="5" name="Bildobjekt 5" descr="Kringelträff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 descr="Kringelträffe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743">
        <w:rPr>
          <w:rFonts w:ascii="Arial" w:hAnsi="Arial" w:cs="Arial"/>
          <w:noProof/>
        </w:rPr>
        <w:drawing>
          <wp:inline distT="0" distB="0" distL="0" distR="0">
            <wp:extent cx="4842521" cy="3632160"/>
            <wp:effectExtent l="0" t="0" r="0" b="698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-2019-02-20-11-01-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186" cy="36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743">
        <w:rPr>
          <w:rFonts w:ascii="Arial" w:hAnsi="Arial" w:cs="Arial"/>
        </w:rPr>
        <w:br/>
        <w:t>Tallarna blandas upp med gran i vissa områden.</w:t>
      </w:r>
      <w:r>
        <w:rPr>
          <w:rFonts w:ascii="Arial" w:hAnsi="Arial" w:cs="Arial"/>
        </w:rPr>
        <w:br/>
      </w:r>
    </w:p>
    <w:sectPr w:rsidR="00337743" w:rsidRPr="00EC1F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3F41" w:rsidRDefault="004D3F41" w:rsidP="006909F8">
      <w:pPr>
        <w:spacing w:after="0" w:line="240" w:lineRule="auto"/>
      </w:pPr>
      <w:r>
        <w:separator/>
      </w:r>
    </w:p>
  </w:endnote>
  <w:endnote w:type="continuationSeparator" w:id="0">
    <w:p w:rsidR="004D3F41" w:rsidRDefault="004D3F41" w:rsidP="00690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3F41" w:rsidRDefault="004D3F41" w:rsidP="006909F8">
      <w:pPr>
        <w:spacing w:after="0" w:line="240" w:lineRule="auto"/>
      </w:pPr>
      <w:r>
        <w:separator/>
      </w:r>
    </w:p>
  </w:footnote>
  <w:footnote w:type="continuationSeparator" w:id="0">
    <w:p w:rsidR="004D3F41" w:rsidRDefault="004D3F41" w:rsidP="006909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FEE"/>
    <w:rsid w:val="00337743"/>
    <w:rsid w:val="004B2E0C"/>
    <w:rsid w:val="004D3F41"/>
    <w:rsid w:val="006909F8"/>
    <w:rsid w:val="00A46F2D"/>
    <w:rsid w:val="00B615E4"/>
    <w:rsid w:val="00D951A5"/>
    <w:rsid w:val="00E77921"/>
    <w:rsid w:val="00EC1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0545A8"/>
  <w15:chartTrackingRefBased/>
  <w15:docId w15:val="{EB4F5580-6693-4972-934B-3B679A188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53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35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 Löfgren - Smartoptics</dc:creator>
  <cp:keywords/>
  <dc:description/>
  <cp:lastModifiedBy>Henrik Löfgren - Smartoptics</cp:lastModifiedBy>
  <cp:revision>5</cp:revision>
  <dcterms:created xsi:type="dcterms:W3CDTF">2019-02-20T20:15:00Z</dcterms:created>
  <dcterms:modified xsi:type="dcterms:W3CDTF">2019-02-21T08:25:00Z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7f2ec83-e677-438d-afb7-4c7c0dbc872b_Enabled">
    <vt:lpwstr>True</vt:lpwstr>
  </property>
  <property fmtid="{D5CDD505-2E9C-101B-9397-08002B2CF9AE}" pid="3" name="MSIP_Label_a7f2ec83-e677-438d-afb7-4c7c0dbc872b_SiteId">
    <vt:lpwstr>3bc062e4-ac9d-4c17-b4dd-3aad637ff1ac</vt:lpwstr>
  </property>
  <property fmtid="{D5CDD505-2E9C-101B-9397-08002B2CF9AE}" pid="4" name="MSIP_Label_a7f2ec83-e677-438d-afb7-4c7c0dbc872b_Ref">
    <vt:lpwstr>https://api.informationprotection.azure.com/api/3bc062e4-ac9d-4c17-b4dd-3aad637ff1ac</vt:lpwstr>
  </property>
  <property fmtid="{D5CDD505-2E9C-101B-9397-08002B2CF9AE}" pid="5" name="MSIP_Label_a7f2ec83-e677-438d-afb7-4c7c0dbc872b_SetBy">
    <vt:lpwstr>lennart.borg@scania.com</vt:lpwstr>
  </property>
  <property fmtid="{D5CDD505-2E9C-101B-9397-08002B2CF9AE}" pid="6" name="MSIP_Label_a7f2ec83-e677-438d-afb7-4c7c0dbc872b_SetDate">
    <vt:lpwstr>2019-02-20T22:29:28.2181567+01:00</vt:lpwstr>
  </property>
  <property fmtid="{D5CDD505-2E9C-101B-9397-08002B2CF9AE}" pid="7" name="MSIP_Label_a7f2ec83-e677-438d-afb7-4c7c0dbc872b_Name">
    <vt:lpwstr>Internal</vt:lpwstr>
  </property>
  <property fmtid="{D5CDD505-2E9C-101B-9397-08002B2CF9AE}" pid="8" name="MSIP_Label_a7f2ec83-e677-438d-afb7-4c7c0dbc872b_Application">
    <vt:lpwstr>Microsoft Azure Information Protection</vt:lpwstr>
  </property>
  <property fmtid="{D5CDD505-2E9C-101B-9397-08002B2CF9AE}" pid="9" name="MSIP_Label_a7f2ec83-e677-438d-afb7-4c7c0dbc872b_Extended_MSFT_Method">
    <vt:lpwstr>Automatic</vt:lpwstr>
  </property>
  <property fmtid="{D5CDD505-2E9C-101B-9397-08002B2CF9AE}" pid="10" name="Sensitivity">
    <vt:lpwstr>Internal</vt:lpwstr>
  </property>
</Properties>
</file>