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PM Ungdomscupen etapp 4, 2023-08-31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OK Gisle hälsar alla välkomna till etapp 4 av Nissadals ungdomscup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Samling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Isamons idrottsplats i Hestra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Första start: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kl. 18.00. Fri start mellan 18-18:45 för inskolning och Lättklasser. Vuxna som vill springa Bana 5 (2,1km) får starta efter 18:30, anmälan vid TC.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Parkering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Parkering på Isamon alternativt grusplanen vid Isamon.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Karta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Hestrakartan skala 1:5000 ekv 5 meter. Banorna är förkortade av sprintkaraktär (karta är EJ sprintnormen). Banlängder 1,1 km - 2,1 km.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Terräng: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Banorna går delvis i samhället men merparten i stigrikt friluftsområde. Tomtmark är förbjudet att beträda. En skogsmaskin har kört en del i skogsområdet, dessa röjstigar redovisas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EJ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Endast gamla vältrampade stigar är med.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Toalett och Bad: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Toalett inomhus finns vid starten, Bad finns i Kroksjön strax norr om grusplan.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Till start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200 meter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Kartor för skuggning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Färgkopior finns vid starten för inskolning och lättklass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Inskolningsklassen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Glada och ledsna gubbar finns utsatta som stöd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Plakett till alla som deltar delas ut i samband med målgång.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Prisutdelning när klasserna är klara.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Har ni frågor kan ni kontakta Helena Johansson 073 8175601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sv-SE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d1yV5pFBKh9E/JIzzLF1pyeKHQ==">CgMxLjA4AHIhMTdzam1pLTQ2bURYbURBRlFwNUNpRmxqMzVNRnZBN09u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2023-08-22T15:35:00Z</dcterms:created>
  <dc:creator>ÅSA</dc:creator>
</cp:coreProperties>
</file>